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ascii="Arial" w:hAnsi="Arial" w:cs="Arial"/>
          <w:b/>
          <w:sz w:val="16"/>
          <w:szCs w:val="16"/>
        </w:rPr>
      </w:pPr>
    </w:p>
    <w:p>
      <w:pPr>
        <w:spacing w:line="240" w:lineRule="auto"/>
        <w:jc w:val="center"/>
        <w:rPr>
          <w:rFonts w:ascii="Arial" w:hAnsi="Arial" w:cs="Arial"/>
          <w:b/>
          <w:sz w:val="24"/>
          <w:szCs w:val="24"/>
        </w:rPr>
      </w:pPr>
      <w:r>
        <w:rPr>
          <w:rFonts w:ascii="Arial" w:hAnsi="Arial" w:cs="Arial"/>
          <w:b/>
          <w:sz w:val="24"/>
          <w:szCs w:val="24"/>
        </w:rPr>
        <w:t>Patienteninformation zum Datenschutz</w:t>
      </w:r>
    </w:p>
    <w:p>
      <w:pPr>
        <w:pStyle w:val="Listenabsatz"/>
        <w:numPr>
          <w:ilvl w:val="0"/>
          <w:numId w:val="5"/>
        </w:numPr>
        <w:spacing w:after="120" w:line="240" w:lineRule="auto"/>
        <w:jc w:val="both"/>
        <w:rPr>
          <w:rFonts w:ascii="Arial" w:hAnsi="Arial" w:cs="Arial"/>
          <w:b/>
          <w:sz w:val="20"/>
          <w:szCs w:val="18"/>
        </w:rPr>
      </w:pPr>
      <w:r>
        <w:rPr>
          <w:rFonts w:ascii="Arial" w:hAnsi="Arial" w:cs="Arial"/>
          <w:b/>
          <w:sz w:val="20"/>
          <w:szCs w:val="18"/>
        </w:rPr>
        <w:t>Was beinhaltet die Vereinbarung über die Versorgung der ambulanten palliativmedizinischen Verso</w:t>
      </w:r>
      <w:r>
        <w:rPr>
          <w:rFonts w:ascii="Arial" w:hAnsi="Arial" w:cs="Arial"/>
          <w:b/>
          <w:sz w:val="20"/>
          <w:szCs w:val="18"/>
        </w:rPr>
        <w:t>r</w:t>
      </w:r>
      <w:r>
        <w:rPr>
          <w:rFonts w:ascii="Arial" w:hAnsi="Arial" w:cs="Arial"/>
          <w:b/>
          <w:sz w:val="20"/>
          <w:szCs w:val="18"/>
        </w:rPr>
        <w:t>gung von unheilbar erkrankten Patienten im häuslichen Umfeld?</w:t>
      </w:r>
    </w:p>
    <w:p>
      <w:pPr>
        <w:spacing w:after="0" w:line="240" w:lineRule="auto"/>
        <w:ind w:left="360"/>
        <w:jc w:val="both"/>
        <w:rPr>
          <w:rFonts w:ascii="Arial" w:hAnsi="Arial" w:cs="Arial"/>
          <w:sz w:val="20"/>
          <w:szCs w:val="18"/>
        </w:rPr>
      </w:pPr>
      <w:r>
        <w:rPr>
          <w:rFonts w:ascii="Arial" w:hAnsi="Arial" w:cs="Arial"/>
          <w:sz w:val="20"/>
          <w:szCs w:val="18"/>
        </w:rPr>
        <w:t>Mit dieser Vereinbarung setzen die Vertragspartner die gesetzlichen Regelungen des § 37b SGB V in Verbindung mit § 132d SGB V um. Die dadurch geschaffenen Leistungsstrukturen beinhalten neben der spezialisierten amb</w:t>
      </w:r>
      <w:r>
        <w:rPr>
          <w:rFonts w:ascii="Arial" w:hAnsi="Arial" w:cs="Arial"/>
          <w:sz w:val="20"/>
          <w:szCs w:val="18"/>
        </w:rPr>
        <w:t>u</w:t>
      </w:r>
      <w:r>
        <w:rPr>
          <w:rFonts w:ascii="Arial" w:hAnsi="Arial" w:cs="Arial"/>
          <w:sz w:val="20"/>
          <w:szCs w:val="18"/>
        </w:rPr>
        <w:t>lanten Palliativversorgung im Sinne des § 37 b SGB V auch die allgemeine ambulante Palliativversorgung. Die Ve</w:t>
      </w:r>
      <w:r>
        <w:rPr>
          <w:rFonts w:ascii="Arial" w:hAnsi="Arial" w:cs="Arial"/>
          <w:sz w:val="20"/>
          <w:szCs w:val="18"/>
        </w:rPr>
        <w:t>r</w:t>
      </w:r>
      <w:r>
        <w:rPr>
          <w:rFonts w:ascii="Arial" w:hAnsi="Arial" w:cs="Arial"/>
          <w:sz w:val="20"/>
          <w:szCs w:val="18"/>
        </w:rPr>
        <w:t>einbarung besteht mit der Kassenärztlichen Vereinigung Westfalen-Lippe (KVWL) und den folgenden Krankenka</w:t>
      </w:r>
      <w:r>
        <w:rPr>
          <w:rFonts w:ascii="Arial" w:hAnsi="Arial" w:cs="Arial"/>
          <w:sz w:val="20"/>
          <w:szCs w:val="18"/>
        </w:rPr>
        <w:t>s</w:t>
      </w:r>
      <w:r>
        <w:rPr>
          <w:rFonts w:ascii="Arial" w:hAnsi="Arial" w:cs="Arial"/>
          <w:sz w:val="20"/>
          <w:szCs w:val="18"/>
        </w:rPr>
        <w:t>sen:</w:t>
      </w:r>
      <w:r>
        <w:rPr>
          <w:rFonts w:ascii="Arial" w:hAnsi="Arial" w:cs="Arial"/>
          <w:sz w:val="20"/>
          <w:szCs w:val="18"/>
        </w:rPr>
        <w:br/>
      </w:r>
    </w:p>
    <w:p>
      <w:pPr>
        <w:pStyle w:val="Listenabsatz"/>
        <w:numPr>
          <w:ilvl w:val="0"/>
          <w:numId w:val="6"/>
        </w:numPr>
        <w:spacing w:line="240" w:lineRule="auto"/>
        <w:jc w:val="both"/>
        <w:rPr>
          <w:rFonts w:ascii="Arial" w:hAnsi="Arial" w:cs="Arial"/>
          <w:b/>
          <w:sz w:val="20"/>
          <w:szCs w:val="18"/>
        </w:rPr>
      </w:pPr>
      <w:r>
        <w:rPr>
          <w:rFonts w:ascii="Arial" w:hAnsi="Arial" w:cs="Arial"/>
          <w:b/>
          <w:sz w:val="20"/>
          <w:szCs w:val="18"/>
        </w:rPr>
        <w:t xml:space="preserve">AOK </w:t>
      </w:r>
      <w:proofErr w:type="spellStart"/>
      <w:r>
        <w:rPr>
          <w:rFonts w:ascii="Arial" w:hAnsi="Arial" w:cs="Arial"/>
          <w:b/>
          <w:sz w:val="20"/>
          <w:szCs w:val="18"/>
        </w:rPr>
        <w:t>N</w:t>
      </w:r>
      <w:r>
        <w:rPr>
          <w:rFonts w:ascii="Arial" w:hAnsi="Arial" w:cs="Arial"/>
          <w:b/>
          <w:smallCaps/>
          <w:sz w:val="20"/>
          <w:szCs w:val="18"/>
        </w:rPr>
        <w:t>ord</w:t>
      </w:r>
      <w:r>
        <w:rPr>
          <w:rFonts w:ascii="Arial" w:hAnsi="Arial" w:cs="Arial"/>
          <w:b/>
          <w:sz w:val="20"/>
          <w:szCs w:val="18"/>
        </w:rPr>
        <w:t>W</w:t>
      </w:r>
      <w:r>
        <w:rPr>
          <w:rFonts w:ascii="Arial" w:hAnsi="Arial" w:cs="Arial"/>
          <w:b/>
          <w:smallCaps/>
          <w:sz w:val="20"/>
          <w:szCs w:val="18"/>
        </w:rPr>
        <w:t>est</w:t>
      </w:r>
      <w:proofErr w:type="spellEnd"/>
    </w:p>
    <w:p>
      <w:pPr>
        <w:pStyle w:val="Listenabsatz"/>
        <w:numPr>
          <w:ilvl w:val="0"/>
          <w:numId w:val="6"/>
        </w:numPr>
        <w:spacing w:line="240" w:lineRule="auto"/>
        <w:jc w:val="both"/>
        <w:rPr>
          <w:rFonts w:ascii="Arial" w:hAnsi="Arial" w:cs="Arial"/>
          <w:b/>
          <w:sz w:val="20"/>
          <w:szCs w:val="18"/>
        </w:rPr>
      </w:pPr>
      <w:r>
        <w:rPr>
          <w:rFonts w:ascii="Arial" w:hAnsi="Arial" w:cs="Arial"/>
          <w:b/>
          <w:smallCaps/>
          <w:sz w:val="20"/>
          <w:szCs w:val="18"/>
        </w:rPr>
        <w:t>BARMER</w:t>
      </w:r>
    </w:p>
    <w:p>
      <w:pPr>
        <w:pStyle w:val="Listenabsatz"/>
        <w:numPr>
          <w:ilvl w:val="0"/>
          <w:numId w:val="6"/>
        </w:numPr>
        <w:spacing w:line="240" w:lineRule="auto"/>
        <w:jc w:val="both"/>
        <w:rPr>
          <w:rFonts w:ascii="Arial" w:hAnsi="Arial" w:cs="Arial"/>
          <w:b/>
          <w:sz w:val="20"/>
          <w:szCs w:val="18"/>
        </w:rPr>
      </w:pPr>
      <w:r>
        <w:rPr>
          <w:rFonts w:ascii="Arial" w:hAnsi="Arial" w:cs="Arial"/>
          <w:b/>
          <w:sz w:val="20"/>
          <w:szCs w:val="18"/>
        </w:rPr>
        <w:t xml:space="preserve">BKK-Landesverband NORDWEST (handelnd für die teilnehmenden </w:t>
      </w:r>
      <w:proofErr w:type="spellStart"/>
      <w:r>
        <w:rPr>
          <w:rFonts w:ascii="Arial" w:hAnsi="Arial" w:cs="Arial"/>
          <w:b/>
          <w:sz w:val="20"/>
          <w:szCs w:val="18"/>
        </w:rPr>
        <w:t>BKKn</w:t>
      </w:r>
      <w:proofErr w:type="spellEnd"/>
      <w:r>
        <w:rPr>
          <w:rFonts w:ascii="Arial" w:hAnsi="Arial" w:cs="Arial"/>
          <w:b/>
          <w:sz w:val="20"/>
          <w:szCs w:val="18"/>
        </w:rPr>
        <w:t>)</w:t>
      </w:r>
    </w:p>
    <w:p>
      <w:pPr>
        <w:pStyle w:val="Listenabsatz"/>
        <w:numPr>
          <w:ilvl w:val="0"/>
          <w:numId w:val="6"/>
        </w:numPr>
        <w:spacing w:line="240" w:lineRule="auto"/>
        <w:jc w:val="both"/>
        <w:rPr>
          <w:rFonts w:ascii="Arial" w:hAnsi="Arial" w:cs="Arial"/>
          <w:b/>
          <w:sz w:val="20"/>
          <w:szCs w:val="18"/>
        </w:rPr>
      </w:pPr>
      <w:r>
        <w:rPr>
          <w:rFonts w:ascii="Arial" w:hAnsi="Arial" w:cs="Arial"/>
          <w:b/>
          <w:sz w:val="20"/>
          <w:szCs w:val="18"/>
        </w:rPr>
        <w:t>DAK-Gesundheit</w:t>
      </w:r>
    </w:p>
    <w:p>
      <w:pPr>
        <w:pStyle w:val="Listenabsatz"/>
        <w:numPr>
          <w:ilvl w:val="0"/>
          <w:numId w:val="6"/>
        </w:numPr>
        <w:spacing w:line="240" w:lineRule="auto"/>
        <w:jc w:val="both"/>
        <w:rPr>
          <w:rFonts w:ascii="Arial" w:hAnsi="Arial" w:cs="Arial"/>
          <w:b/>
          <w:sz w:val="20"/>
          <w:szCs w:val="18"/>
        </w:rPr>
      </w:pPr>
      <w:r>
        <w:rPr>
          <w:rFonts w:ascii="Arial" w:hAnsi="Arial" w:cs="Arial"/>
          <w:b/>
          <w:sz w:val="20"/>
          <w:szCs w:val="18"/>
        </w:rPr>
        <w:t>HEK - Hanseatische Krankenkasse</w:t>
      </w:r>
    </w:p>
    <w:p>
      <w:pPr>
        <w:pStyle w:val="Listenabsatz"/>
        <w:numPr>
          <w:ilvl w:val="0"/>
          <w:numId w:val="6"/>
        </w:numPr>
        <w:spacing w:line="240" w:lineRule="auto"/>
        <w:jc w:val="both"/>
        <w:rPr>
          <w:rFonts w:ascii="Arial" w:hAnsi="Arial" w:cs="Arial"/>
          <w:b/>
          <w:sz w:val="20"/>
          <w:szCs w:val="18"/>
        </w:rPr>
      </w:pPr>
      <w:r>
        <w:rPr>
          <w:rFonts w:ascii="Arial" w:hAnsi="Arial" w:cs="Arial"/>
          <w:b/>
          <w:sz w:val="20"/>
          <w:szCs w:val="18"/>
        </w:rPr>
        <w:t>Handelskrankenkasse (</w:t>
      </w:r>
      <w:proofErr w:type="spellStart"/>
      <w:r>
        <w:rPr>
          <w:rFonts w:ascii="Arial" w:hAnsi="Arial" w:cs="Arial"/>
          <w:b/>
          <w:sz w:val="20"/>
          <w:szCs w:val="18"/>
        </w:rPr>
        <w:t>hkk</w:t>
      </w:r>
      <w:proofErr w:type="spellEnd"/>
      <w:r>
        <w:rPr>
          <w:rFonts w:ascii="Arial" w:hAnsi="Arial" w:cs="Arial"/>
          <w:b/>
          <w:sz w:val="20"/>
          <w:szCs w:val="18"/>
        </w:rPr>
        <w:t>)</w:t>
      </w:r>
    </w:p>
    <w:p>
      <w:pPr>
        <w:pStyle w:val="Listenabsatz"/>
        <w:numPr>
          <w:ilvl w:val="0"/>
          <w:numId w:val="6"/>
        </w:numPr>
        <w:spacing w:line="240" w:lineRule="auto"/>
        <w:jc w:val="both"/>
        <w:rPr>
          <w:rFonts w:ascii="Arial" w:hAnsi="Arial" w:cs="Arial"/>
          <w:b/>
          <w:sz w:val="20"/>
          <w:szCs w:val="18"/>
        </w:rPr>
      </w:pPr>
      <w:r>
        <w:rPr>
          <w:rFonts w:ascii="Arial" w:hAnsi="Arial" w:cs="Arial"/>
          <w:b/>
          <w:sz w:val="20"/>
          <w:szCs w:val="18"/>
        </w:rPr>
        <w:t>IKK classic (handelnd als Landesverband)</w:t>
      </w:r>
    </w:p>
    <w:p>
      <w:pPr>
        <w:pStyle w:val="Listenabsatz"/>
        <w:numPr>
          <w:ilvl w:val="0"/>
          <w:numId w:val="6"/>
        </w:numPr>
        <w:spacing w:line="240" w:lineRule="auto"/>
        <w:jc w:val="both"/>
        <w:rPr>
          <w:rFonts w:ascii="Arial" w:hAnsi="Arial" w:cs="Arial"/>
          <w:b/>
          <w:sz w:val="20"/>
          <w:szCs w:val="18"/>
        </w:rPr>
      </w:pPr>
      <w:r>
        <w:rPr>
          <w:rFonts w:ascii="Arial" w:hAnsi="Arial" w:cs="Arial"/>
          <w:b/>
          <w:sz w:val="20"/>
          <w:szCs w:val="18"/>
        </w:rPr>
        <w:t>Kaufmännische Krankenkasse KKH</w:t>
      </w:r>
    </w:p>
    <w:p>
      <w:pPr>
        <w:pStyle w:val="Listenabsatz"/>
        <w:numPr>
          <w:ilvl w:val="0"/>
          <w:numId w:val="6"/>
        </w:numPr>
        <w:spacing w:line="240" w:lineRule="auto"/>
        <w:jc w:val="both"/>
        <w:rPr>
          <w:rFonts w:ascii="Arial" w:hAnsi="Arial" w:cs="Arial"/>
          <w:b/>
          <w:sz w:val="20"/>
          <w:szCs w:val="18"/>
        </w:rPr>
      </w:pPr>
      <w:r>
        <w:rPr>
          <w:rFonts w:ascii="Arial" w:hAnsi="Arial" w:cs="Arial"/>
          <w:b/>
          <w:sz w:val="20"/>
          <w:szCs w:val="18"/>
        </w:rPr>
        <w:t>Knappschaft</w:t>
      </w:r>
    </w:p>
    <w:p>
      <w:pPr>
        <w:pStyle w:val="Listenabsatz"/>
        <w:numPr>
          <w:ilvl w:val="0"/>
          <w:numId w:val="6"/>
        </w:numPr>
        <w:spacing w:line="240" w:lineRule="auto"/>
        <w:jc w:val="both"/>
        <w:rPr>
          <w:rFonts w:ascii="Arial" w:hAnsi="Arial" w:cs="Arial"/>
          <w:b/>
          <w:sz w:val="20"/>
          <w:szCs w:val="18"/>
        </w:rPr>
      </w:pPr>
      <w:r>
        <w:rPr>
          <w:rFonts w:ascii="Arial" w:hAnsi="Arial" w:cs="Arial"/>
          <w:b/>
          <w:sz w:val="20"/>
          <w:szCs w:val="18"/>
        </w:rPr>
        <w:t>Landwirtschaftliche Krankenkasse (SVLFG)</w:t>
      </w:r>
    </w:p>
    <w:p>
      <w:pPr>
        <w:pStyle w:val="Listenabsatz"/>
        <w:numPr>
          <w:ilvl w:val="0"/>
          <w:numId w:val="6"/>
        </w:numPr>
        <w:spacing w:line="240" w:lineRule="auto"/>
        <w:jc w:val="both"/>
        <w:rPr>
          <w:rFonts w:ascii="Arial" w:hAnsi="Arial" w:cs="Arial"/>
          <w:b/>
          <w:sz w:val="20"/>
          <w:szCs w:val="18"/>
        </w:rPr>
      </w:pPr>
      <w:r>
        <w:rPr>
          <w:rFonts w:ascii="Arial" w:hAnsi="Arial" w:cs="Arial"/>
          <w:b/>
          <w:sz w:val="20"/>
          <w:szCs w:val="18"/>
        </w:rPr>
        <w:t>Techniker Krankenkasse (TK)</w:t>
      </w:r>
    </w:p>
    <w:p>
      <w:pPr>
        <w:spacing w:line="240" w:lineRule="auto"/>
        <w:ind w:left="360"/>
        <w:jc w:val="both"/>
        <w:rPr>
          <w:rFonts w:ascii="Arial" w:hAnsi="Arial" w:cs="Arial"/>
          <w:sz w:val="20"/>
          <w:szCs w:val="18"/>
        </w:rPr>
      </w:pPr>
      <w:r>
        <w:rPr>
          <w:rFonts w:ascii="Arial" w:hAnsi="Arial" w:cs="Arial"/>
          <w:sz w:val="20"/>
          <w:szCs w:val="18"/>
        </w:rPr>
        <w:t>Die Vertragspartner verfolgen das Ziel, eine kooperative, integrative palliativmedizinische Versorgung für die tei</w:t>
      </w:r>
      <w:r>
        <w:rPr>
          <w:rFonts w:ascii="Arial" w:hAnsi="Arial" w:cs="Arial"/>
          <w:sz w:val="20"/>
          <w:szCs w:val="18"/>
        </w:rPr>
        <w:t>l</w:t>
      </w:r>
      <w:r>
        <w:rPr>
          <w:rFonts w:ascii="Arial" w:hAnsi="Arial" w:cs="Arial"/>
          <w:sz w:val="20"/>
          <w:szCs w:val="18"/>
        </w:rPr>
        <w:t xml:space="preserve">nehmenden Versicherten anzubieten und damit die Behandlungs- und Lebensqualität zu verbessern. Die ambulante medizinische Versorgung schwer erkrankter Patienten wird in der häuslichen/selbst gewählten Umfeld durch eine enge Kooperation und Abstimmung von teilnehmenden Haus- und Fachärzten sowie den Palliativmedizinischen </w:t>
      </w:r>
      <w:proofErr w:type="spellStart"/>
      <w:r>
        <w:rPr>
          <w:rFonts w:ascii="Arial" w:hAnsi="Arial" w:cs="Arial"/>
          <w:sz w:val="20"/>
          <w:szCs w:val="18"/>
        </w:rPr>
        <w:t>Konsiliardiensten</w:t>
      </w:r>
      <w:proofErr w:type="spellEnd"/>
      <w:r>
        <w:rPr>
          <w:rFonts w:ascii="Arial" w:hAnsi="Arial" w:cs="Arial"/>
          <w:sz w:val="20"/>
          <w:szCs w:val="18"/>
        </w:rPr>
        <w:t xml:space="preserve"> (PKD) mit palliativmedizinisch weitergebildeten Ärzten und Pflegekräften umfassend gesichert. </w:t>
      </w:r>
    </w:p>
    <w:p>
      <w:pPr>
        <w:spacing w:line="240" w:lineRule="auto"/>
        <w:ind w:left="360"/>
        <w:jc w:val="both"/>
        <w:rPr>
          <w:rFonts w:ascii="Arial" w:hAnsi="Arial" w:cs="Arial"/>
          <w:sz w:val="20"/>
          <w:szCs w:val="18"/>
        </w:rPr>
      </w:pPr>
      <w:r>
        <w:rPr>
          <w:rFonts w:ascii="Arial" w:hAnsi="Arial" w:cs="Arial"/>
          <w:sz w:val="20"/>
          <w:szCs w:val="18"/>
        </w:rPr>
        <w:t xml:space="preserve">Ihre Krankenkasse bietet Ihnen eine </w:t>
      </w:r>
      <w:r>
        <w:rPr>
          <w:rFonts w:ascii="Arial Black" w:hAnsi="Arial Black" w:cs="Arial"/>
          <w:sz w:val="18"/>
          <w:szCs w:val="18"/>
        </w:rPr>
        <w:t xml:space="preserve">Teilnahme an dieser </w:t>
      </w:r>
      <w:r>
        <w:rPr>
          <w:rFonts w:ascii="Arial Black" w:hAnsi="Arial Black" w:cs="Arial"/>
          <w:b/>
          <w:sz w:val="18"/>
          <w:szCs w:val="18"/>
        </w:rPr>
        <w:t>besonderen palliativmedizinischen Versorgung</w:t>
      </w:r>
      <w:r>
        <w:rPr>
          <w:rFonts w:ascii="Arial Black" w:hAnsi="Arial Black" w:cs="Arial"/>
          <w:b/>
          <w:sz w:val="20"/>
          <w:szCs w:val="18"/>
        </w:rPr>
        <w:t xml:space="preserve"> </w:t>
      </w:r>
      <w:r>
        <w:rPr>
          <w:rFonts w:ascii="Arial" w:hAnsi="Arial" w:cs="Arial"/>
          <w:sz w:val="20"/>
          <w:szCs w:val="18"/>
        </w:rPr>
        <w:t>an. Hiermit möchte sie Ihnen dabei helfen, dass auftretende palliativmedizinisch zu versorgende Gesundheitsprobleme in der für Sie gewohnten Umgebung angemessen ambulant erbracht werden können und dass Ihnen sowie Ihren Angehörigen durch die besonderen palliativmedizinischen Versorgungsmaßnahmen die nach dem Krankheitsstad</w:t>
      </w:r>
      <w:r>
        <w:rPr>
          <w:rFonts w:ascii="Arial" w:hAnsi="Arial" w:cs="Arial"/>
          <w:sz w:val="20"/>
          <w:szCs w:val="18"/>
        </w:rPr>
        <w:t>i</w:t>
      </w:r>
      <w:r>
        <w:rPr>
          <w:rFonts w:ascii="Arial" w:hAnsi="Arial" w:cs="Arial"/>
          <w:sz w:val="20"/>
          <w:szCs w:val="18"/>
        </w:rPr>
        <w:t xml:space="preserve">um bestmögliche Lebensqualität erhalten bleibt. Ihre Teilnahme an dieser </w:t>
      </w:r>
      <w:r>
        <w:rPr>
          <w:rFonts w:ascii="Arial Black" w:hAnsi="Arial Black" w:cs="Arial"/>
          <w:b/>
          <w:sz w:val="18"/>
          <w:szCs w:val="18"/>
        </w:rPr>
        <w:t>Vereinbarung zur</w:t>
      </w:r>
      <w:r>
        <w:rPr>
          <w:rFonts w:ascii="Arial" w:hAnsi="Arial" w:cs="Arial"/>
          <w:sz w:val="18"/>
          <w:szCs w:val="18"/>
        </w:rPr>
        <w:t xml:space="preserve"> </w:t>
      </w:r>
      <w:r>
        <w:rPr>
          <w:rFonts w:ascii="Arial Black" w:hAnsi="Arial Black" w:cs="Arial"/>
          <w:sz w:val="18"/>
          <w:szCs w:val="18"/>
        </w:rPr>
        <w:t>ambulanten palli</w:t>
      </w:r>
      <w:r>
        <w:rPr>
          <w:rFonts w:ascii="Arial Black" w:hAnsi="Arial Black" w:cs="Arial"/>
          <w:sz w:val="18"/>
          <w:szCs w:val="18"/>
        </w:rPr>
        <w:t>a</w:t>
      </w:r>
      <w:r>
        <w:rPr>
          <w:rFonts w:ascii="Arial Black" w:hAnsi="Arial Black" w:cs="Arial"/>
          <w:sz w:val="18"/>
          <w:szCs w:val="18"/>
        </w:rPr>
        <w:t>tivmedizinischen Versorgung</w:t>
      </w:r>
      <w:r>
        <w:rPr>
          <w:rFonts w:ascii="Arial" w:hAnsi="Arial" w:cs="Arial"/>
          <w:sz w:val="20"/>
          <w:szCs w:val="18"/>
        </w:rPr>
        <w:t xml:space="preserve"> ist freiwillig und für Sie ohne zusätzliche Kosten. Sie ist jedoch nur möglich, wenn Sie in den nachfolgend beschriebenen Ablauf einwilligen. Ihre Einwilligung können Sie jederzeit schriftlich (vgl. u</w:t>
      </w:r>
      <w:r>
        <w:rPr>
          <w:rFonts w:ascii="Arial" w:hAnsi="Arial" w:cs="Arial"/>
          <w:sz w:val="20"/>
          <w:szCs w:val="18"/>
        </w:rPr>
        <w:t>n</w:t>
      </w:r>
      <w:r>
        <w:rPr>
          <w:rFonts w:ascii="Arial" w:hAnsi="Arial" w:cs="Arial"/>
          <w:sz w:val="20"/>
          <w:szCs w:val="18"/>
        </w:rPr>
        <w:t>ten genannte Brief-Adresse), mündlich oder elektronisch (vgl. unten genannte Fax-/E-Mail-Angaben) widerrufen. Damit endet gleichzeitig meine Teilnahme an dieser besonderen palliativmedizinischen Versorgung. Mir ist bekannt, dass die bis zum Zeitpunkt des Widerrufs erfolgte Datenverarbeitung rechtmäßig erfolgte und die erhobenen und gespeicherten Daten bei nach Widerruf und Ausscheiden aus dem Programm gelöscht werden, soweit sie für die E</w:t>
      </w:r>
      <w:r>
        <w:rPr>
          <w:rFonts w:ascii="Arial" w:hAnsi="Arial" w:cs="Arial"/>
          <w:sz w:val="20"/>
          <w:szCs w:val="18"/>
        </w:rPr>
        <w:t>r</w:t>
      </w:r>
      <w:r>
        <w:rPr>
          <w:rFonts w:ascii="Arial" w:hAnsi="Arial" w:cs="Arial"/>
          <w:sz w:val="20"/>
          <w:szCs w:val="18"/>
        </w:rPr>
        <w:t xml:space="preserve">füllung der gesetzlichen Anforderungen nicht mehr benötigt werden. Nachteile in der Regelversorgung entstehen Ihnen </w:t>
      </w:r>
      <w:bookmarkStart w:id="0" w:name="_GoBack"/>
      <w:bookmarkEnd w:id="0"/>
      <w:r>
        <w:rPr>
          <w:rFonts w:ascii="Arial" w:hAnsi="Arial" w:cs="Arial"/>
          <w:sz w:val="20"/>
          <w:szCs w:val="18"/>
        </w:rPr>
        <w:t>nicht.</w:t>
      </w:r>
    </w:p>
    <w:p>
      <w:pPr>
        <w:pStyle w:val="Listenabsatz"/>
        <w:numPr>
          <w:ilvl w:val="0"/>
          <w:numId w:val="5"/>
        </w:numPr>
        <w:spacing w:after="120" w:line="240" w:lineRule="auto"/>
        <w:ind w:left="714" w:hanging="357"/>
        <w:jc w:val="both"/>
        <w:rPr>
          <w:rFonts w:ascii="Arial" w:hAnsi="Arial" w:cs="Arial"/>
          <w:b/>
          <w:sz w:val="20"/>
          <w:szCs w:val="18"/>
        </w:rPr>
      </w:pPr>
      <w:r>
        <w:rPr>
          <w:rFonts w:ascii="Arial" w:hAnsi="Arial" w:cs="Arial"/>
          <w:b/>
          <w:sz w:val="20"/>
          <w:szCs w:val="18"/>
        </w:rPr>
        <w:t>Welchen Weg nehmen Ihre Daten?</w:t>
      </w:r>
    </w:p>
    <w:p>
      <w:pPr>
        <w:spacing w:line="240" w:lineRule="auto"/>
        <w:ind w:left="360"/>
        <w:jc w:val="both"/>
        <w:rPr>
          <w:rFonts w:ascii="Arial" w:hAnsi="Arial" w:cs="Arial"/>
          <w:sz w:val="20"/>
          <w:szCs w:val="18"/>
        </w:rPr>
      </w:pPr>
      <w:r>
        <w:rPr>
          <w:rFonts w:ascii="Arial" w:hAnsi="Arial" w:cs="Arial"/>
          <w:sz w:val="20"/>
          <w:szCs w:val="18"/>
        </w:rPr>
        <w:t xml:space="preserve">Mit Ihrer Unterschrift auf der „Teilnahmeerklärung des Versicherten“ stimmen Sie zu, dass Daten von Ihrem </w:t>
      </w:r>
      <w:r>
        <w:rPr>
          <w:rFonts w:ascii="Arial" w:hAnsi="Arial" w:cs="Arial"/>
          <w:sz w:val="20"/>
          <w:szCs w:val="18"/>
        </w:rPr>
        <w:br/>
        <w:t xml:space="preserve">Haus-/Facharzt an den PKD, dem sich Ihr Haus-/Facharzt zuordnet, sowie an die KVWL und Ihre Krankenkasse weitergeleitet werden. </w:t>
      </w:r>
    </w:p>
    <w:p>
      <w:pPr>
        <w:pStyle w:val="Listenabsatz"/>
        <w:numPr>
          <w:ilvl w:val="0"/>
          <w:numId w:val="5"/>
        </w:numPr>
        <w:spacing w:after="120" w:line="240" w:lineRule="auto"/>
        <w:ind w:left="714" w:hanging="357"/>
        <w:jc w:val="both"/>
        <w:rPr>
          <w:rFonts w:ascii="Arial" w:hAnsi="Arial" w:cs="Arial"/>
          <w:b/>
          <w:sz w:val="20"/>
          <w:szCs w:val="18"/>
        </w:rPr>
      </w:pPr>
      <w:r>
        <w:rPr>
          <w:rFonts w:ascii="Arial" w:hAnsi="Arial" w:cs="Arial"/>
          <w:b/>
          <w:sz w:val="20"/>
          <w:szCs w:val="18"/>
        </w:rPr>
        <w:t>Was geschieht beim Arzt mit den Daten?</w:t>
      </w:r>
    </w:p>
    <w:p>
      <w:pPr>
        <w:spacing w:line="240" w:lineRule="auto"/>
        <w:ind w:left="360"/>
        <w:jc w:val="both"/>
        <w:rPr>
          <w:rFonts w:ascii="Arial" w:hAnsi="Arial" w:cs="Arial"/>
          <w:sz w:val="20"/>
          <w:szCs w:val="18"/>
        </w:rPr>
      </w:pPr>
      <w:r>
        <w:rPr>
          <w:rFonts w:ascii="Arial" w:hAnsi="Arial" w:cs="Arial"/>
          <w:sz w:val="20"/>
          <w:szCs w:val="18"/>
        </w:rPr>
        <w:t>Ihr Haus-/Facharzt und/oder der PKD stellen Ihre medizinischen Daten ggf. Pflegediensten oder anderen im Ra</w:t>
      </w:r>
      <w:r>
        <w:rPr>
          <w:rFonts w:ascii="Arial" w:hAnsi="Arial" w:cs="Arial"/>
          <w:sz w:val="20"/>
          <w:szCs w:val="18"/>
        </w:rPr>
        <w:t>h</w:t>
      </w:r>
      <w:r>
        <w:rPr>
          <w:rFonts w:ascii="Arial" w:hAnsi="Arial" w:cs="Arial"/>
          <w:sz w:val="20"/>
          <w:szCs w:val="18"/>
        </w:rPr>
        <w:t>men dieser besonderen Versorgung zu beteiligenden Vertragsärzten oder zugelassenen Leistungserbringern zur Verfügung. Ihr Haus-/Facharzt und/oder der PKD stellt Daten über die Teilnahme (einschl. medizinischer Daten) und für die Abrechnung seiner Leistungen zusammen und leitet diese an die KVWL sowie an ihre Krankenkasse weiter.</w:t>
      </w:r>
    </w:p>
    <w:p>
      <w:pPr>
        <w:pStyle w:val="Listenabsatz"/>
        <w:numPr>
          <w:ilvl w:val="0"/>
          <w:numId w:val="5"/>
        </w:numPr>
        <w:spacing w:after="120" w:line="240" w:lineRule="auto"/>
        <w:ind w:left="714" w:hanging="357"/>
        <w:jc w:val="both"/>
        <w:rPr>
          <w:rFonts w:ascii="Arial" w:hAnsi="Arial" w:cs="Arial"/>
          <w:b/>
          <w:sz w:val="20"/>
          <w:szCs w:val="18"/>
        </w:rPr>
      </w:pPr>
      <w:r>
        <w:rPr>
          <w:rFonts w:ascii="Arial" w:hAnsi="Arial" w:cs="Arial"/>
          <w:b/>
          <w:sz w:val="20"/>
          <w:szCs w:val="18"/>
        </w:rPr>
        <w:t>Was geschieht bei Ihrer Krankenkasse mit den Daten?</w:t>
      </w:r>
    </w:p>
    <w:p>
      <w:pPr>
        <w:spacing w:line="240" w:lineRule="auto"/>
        <w:ind w:left="360"/>
        <w:jc w:val="both"/>
        <w:rPr>
          <w:rFonts w:ascii="Arial" w:hAnsi="Arial" w:cs="Arial"/>
          <w:sz w:val="20"/>
          <w:szCs w:val="18"/>
        </w:rPr>
      </w:pPr>
      <w:r>
        <w:rPr>
          <w:rFonts w:ascii="Arial" w:hAnsi="Arial" w:cs="Arial"/>
          <w:sz w:val="20"/>
          <w:szCs w:val="18"/>
        </w:rPr>
        <w:t>Die Krankenkasse verwendet die von Ihrem Haus-/Facharzt und/oder vom zuständigen PKD gelieferten Teilnahme- und Abrechnungsdaten aus dieser ambulanten palliativmedizinischen Versorgung</w:t>
      </w:r>
      <w:r>
        <w:rPr>
          <w:rFonts w:ascii="Arial" w:hAnsi="Arial" w:cs="Arial"/>
          <w:b/>
          <w:sz w:val="20"/>
          <w:szCs w:val="18"/>
        </w:rPr>
        <w:t xml:space="preserve"> </w:t>
      </w:r>
      <w:r>
        <w:rPr>
          <w:rFonts w:ascii="Arial" w:hAnsi="Arial" w:cs="Arial"/>
          <w:sz w:val="20"/>
          <w:szCs w:val="18"/>
        </w:rPr>
        <w:t>zur Teilnahmeverwaltung, Pr</w:t>
      </w:r>
      <w:r>
        <w:rPr>
          <w:rFonts w:ascii="Arial" w:hAnsi="Arial" w:cs="Arial"/>
          <w:sz w:val="20"/>
          <w:szCs w:val="18"/>
        </w:rPr>
        <w:t>ü</w:t>
      </w:r>
      <w:r>
        <w:rPr>
          <w:rFonts w:ascii="Arial" w:hAnsi="Arial" w:cs="Arial"/>
          <w:sz w:val="20"/>
          <w:szCs w:val="18"/>
        </w:rPr>
        <w:t>fung, Abrechnung sowie in anonymisierter Form statistisch zur Weiterentwicklung dieses Versorgungsangebotes. Die Daten werden ausschließlich zur Erfüllung der Aufgaben nach § 284 Abs. 1 Satz 1 Nr. 13 SGB V zur Durchfü</w:t>
      </w:r>
      <w:r>
        <w:rPr>
          <w:rFonts w:ascii="Arial" w:hAnsi="Arial" w:cs="Arial"/>
          <w:sz w:val="20"/>
          <w:szCs w:val="18"/>
        </w:rPr>
        <w:t>h</w:t>
      </w:r>
      <w:r>
        <w:rPr>
          <w:rFonts w:ascii="Arial" w:hAnsi="Arial" w:cs="Arial"/>
          <w:sz w:val="20"/>
          <w:szCs w:val="18"/>
        </w:rPr>
        <w:t xml:space="preserve">rung der </w:t>
      </w:r>
      <w:r>
        <w:rPr>
          <w:rFonts w:ascii="Arial Black" w:hAnsi="Arial Black" w:cs="Arial"/>
          <w:b/>
          <w:sz w:val="18"/>
          <w:szCs w:val="18"/>
        </w:rPr>
        <w:t>Vereinbarung zur</w:t>
      </w:r>
      <w:r>
        <w:rPr>
          <w:rFonts w:ascii="Arial" w:hAnsi="Arial" w:cs="Arial"/>
          <w:sz w:val="18"/>
          <w:szCs w:val="18"/>
        </w:rPr>
        <w:t xml:space="preserve"> </w:t>
      </w:r>
      <w:r>
        <w:rPr>
          <w:rFonts w:ascii="Arial Black" w:hAnsi="Arial Black" w:cs="Arial"/>
          <w:sz w:val="18"/>
          <w:szCs w:val="18"/>
        </w:rPr>
        <w:t>ambulanten palliativmedizinischen Versorgung</w:t>
      </w:r>
      <w:r>
        <w:rPr>
          <w:rFonts w:ascii="Arial" w:hAnsi="Arial" w:cs="Arial"/>
          <w:sz w:val="18"/>
          <w:szCs w:val="18"/>
        </w:rPr>
        <w:t xml:space="preserve"> </w:t>
      </w:r>
      <w:r>
        <w:rPr>
          <w:rFonts w:ascii="Arial" w:hAnsi="Arial" w:cs="Arial"/>
          <w:sz w:val="20"/>
          <w:szCs w:val="18"/>
        </w:rPr>
        <w:t>erhoben und verarbeitet.</w:t>
      </w:r>
    </w:p>
    <w:p>
      <w:pPr>
        <w:spacing w:line="240" w:lineRule="auto"/>
        <w:ind w:left="360"/>
        <w:jc w:val="both"/>
        <w:rPr>
          <w:rFonts w:ascii="Arial" w:hAnsi="Arial" w:cs="Arial"/>
          <w:sz w:val="20"/>
          <w:szCs w:val="18"/>
        </w:rPr>
      </w:pPr>
      <w:r>
        <w:rPr>
          <w:rFonts w:ascii="Arial" w:hAnsi="Arial" w:cs="Arial"/>
          <w:sz w:val="20"/>
          <w:szCs w:val="18"/>
        </w:rPr>
        <w:t>Bei Fragen wenden Sie sich bitte an den nachfolgend genannten Ansprechpartner Ihrer Krankenkasse:</w:t>
      </w:r>
    </w:p>
    <w:p>
      <w:pPr>
        <w:pStyle w:val="Listenabsatz"/>
        <w:numPr>
          <w:ilvl w:val="0"/>
          <w:numId w:val="11"/>
        </w:numPr>
        <w:spacing w:line="240" w:lineRule="auto"/>
        <w:rPr>
          <w:rFonts w:ascii="Arial" w:hAnsi="Arial" w:cs="Arial"/>
          <w:sz w:val="20"/>
          <w:szCs w:val="18"/>
        </w:rPr>
      </w:pPr>
      <w:r>
        <w:rPr>
          <w:rFonts w:ascii="Arial" w:hAnsi="Arial" w:cs="Arial"/>
          <w:sz w:val="20"/>
          <w:szCs w:val="18"/>
        </w:rPr>
        <w:t xml:space="preserve">AOK NORDWEST – Die Gesundheitskasse., Kopenhagener Str. 1, 44269 Dortmund, </w:t>
      </w:r>
    </w:p>
    <w:p>
      <w:pPr>
        <w:pStyle w:val="Listenabsatz"/>
        <w:spacing w:line="240" w:lineRule="auto"/>
        <w:ind w:left="1125"/>
        <w:rPr>
          <w:rFonts w:ascii="Arial" w:hAnsi="Arial" w:cs="Arial"/>
          <w:sz w:val="20"/>
          <w:szCs w:val="18"/>
        </w:rPr>
      </w:pPr>
      <w:r>
        <w:rPr>
          <w:rFonts w:ascii="Arial" w:hAnsi="Arial" w:cs="Arial"/>
          <w:sz w:val="20"/>
          <w:szCs w:val="18"/>
        </w:rPr>
        <w:t xml:space="preserve">kontakt@nw.aok.de oder unter datenschutz@nw.aok.de </w:t>
      </w:r>
    </w:p>
    <w:p>
      <w:pPr>
        <w:pStyle w:val="Listenabsatz"/>
        <w:numPr>
          <w:ilvl w:val="0"/>
          <w:numId w:val="11"/>
        </w:numPr>
        <w:spacing w:line="240" w:lineRule="auto"/>
        <w:rPr>
          <w:rFonts w:ascii="Arial" w:hAnsi="Arial" w:cs="Arial"/>
          <w:sz w:val="20"/>
          <w:szCs w:val="18"/>
        </w:rPr>
      </w:pPr>
      <w:r>
        <w:rPr>
          <w:rFonts w:ascii="Arial" w:hAnsi="Arial" w:cs="Arial"/>
          <w:sz w:val="20"/>
          <w:szCs w:val="18"/>
        </w:rPr>
        <w:t xml:space="preserve">IKK classic - Datenschutzbeauftragte/r -, Tannenstr. 4b, 01099 Dresden, </w:t>
      </w:r>
      <w:hyperlink r:id="rId9" w:history="1">
        <w:r>
          <w:rPr>
            <w:rStyle w:val="Hyperlink"/>
            <w:rFonts w:ascii="Arial" w:hAnsi="Arial" w:cs="Arial"/>
            <w:sz w:val="20"/>
            <w:szCs w:val="18"/>
          </w:rPr>
          <w:t>Datenschutz@ikk-classic.de</w:t>
        </w:r>
      </w:hyperlink>
    </w:p>
    <w:p>
      <w:pPr>
        <w:pStyle w:val="Listenabsatz"/>
        <w:numPr>
          <w:ilvl w:val="0"/>
          <w:numId w:val="11"/>
        </w:numPr>
        <w:spacing w:line="240" w:lineRule="auto"/>
        <w:rPr>
          <w:rFonts w:ascii="Arial" w:hAnsi="Arial" w:cs="Arial"/>
          <w:sz w:val="20"/>
          <w:szCs w:val="18"/>
        </w:rPr>
      </w:pPr>
      <w:r>
        <w:rPr>
          <w:rFonts w:ascii="Arial" w:hAnsi="Arial" w:cs="Arial"/>
          <w:sz w:val="20"/>
          <w:szCs w:val="18"/>
        </w:rPr>
        <w:lastRenderedPageBreak/>
        <w:t xml:space="preserve">SVLFG –Datenschutzbeauftragte/r - , Weißensteinstraße 70-72, 34131 Kassel, E-Mail: </w:t>
      </w:r>
      <w:hyperlink r:id="rId10" w:history="1">
        <w:r>
          <w:rPr>
            <w:rStyle w:val="Hyperlink"/>
            <w:rFonts w:ascii="Arial" w:hAnsi="Arial" w:cs="Arial"/>
            <w:sz w:val="20"/>
            <w:szCs w:val="18"/>
          </w:rPr>
          <w:t>150_Ds_PF@svlfg.de</w:t>
        </w:r>
      </w:hyperlink>
    </w:p>
    <w:p>
      <w:pPr>
        <w:pStyle w:val="Listenabsatz"/>
        <w:numPr>
          <w:ilvl w:val="0"/>
          <w:numId w:val="11"/>
        </w:numPr>
        <w:rPr>
          <w:rFonts w:ascii="Arial" w:hAnsi="Arial" w:cs="Arial"/>
          <w:sz w:val="20"/>
          <w:szCs w:val="18"/>
        </w:rPr>
      </w:pPr>
      <w:r>
        <w:rPr>
          <w:rFonts w:ascii="Arial" w:hAnsi="Arial" w:cs="Arial"/>
          <w:sz w:val="20"/>
          <w:szCs w:val="18"/>
        </w:rPr>
        <w:t>Knappschaft, Kranken- und Pflegeversicherung, 45095 Essen</w:t>
      </w:r>
    </w:p>
    <w:p>
      <w:pPr>
        <w:pStyle w:val="Listenabsatz"/>
        <w:numPr>
          <w:ilvl w:val="0"/>
          <w:numId w:val="11"/>
        </w:numPr>
        <w:spacing w:line="240" w:lineRule="auto"/>
        <w:rPr>
          <w:rFonts w:ascii="Arial" w:hAnsi="Arial" w:cs="Arial"/>
          <w:sz w:val="20"/>
          <w:szCs w:val="18"/>
        </w:rPr>
      </w:pPr>
      <w:r>
        <w:rPr>
          <w:rFonts w:ascii="Arial" w:hAnsi="Arial" w:cs="Arial"/>
          <w:sz w:val="20"/>
          <w:szCs w:val="18"/>
        </w:rPr>
        <w:t>Techniker Krankenkasse - Beauftragter für den Datenschutz, Bramfelder Str. 140, 22305 Hamburg, date</w:t>
      </w:r>
      <w:r>
        <w:rPr>
          <w:rFonts w:ascii="Arial" w:hAnsi="Arial" w:cs="Arial"/>
          <w:sz w:val="20"/>
          <w:szCs w:val="18"/>
        </w:rPr>
        <w:t>n</w:t>
      </w:r>
      <w:r>
        <w:rPr>
          <w:rFonts w:ascii="Arial" w:hAnsi="Arial" w:cs="Arial"/>
          <w:sz w:val="20"/>
          <w:szCs w:val="18"/>
        </w:rPr>
        <w:t>schutz@tk.de</w:t>
      </w:r>
    </w:p>
    <w:p>
      <w:pPr>
        <w:pStyle w:val="Listenabsatz"/>
        <w:numPr>
          <w:ilvl w:val="0"/>
          <w:numId w:val="11"/>
        </w:numPr>
        <w:spacing w:line="240" w:lineRule="auto"/>
        <w:rPr>
          <w:rFonts w:ascii="Arial" w:hAnsi="Arial" w:cs="Arial"/>
          <w:sz w:val="20"/>
          <w:szCs w:val="18"/>
        </w:rPr>
      </w:pPr>
      <w:r>
        <w:rPr>
          <w:rFonts w:ascii="Arial" w:hAnsi="Arial" w:cs="Arial"/>
          <w:sz w:val="20"/>
          <w:szCs w:val="18"/>
        </w:rPr>
        <w:t>BARMER – Datenschutzbeauftragter, Lichtscheider Straße 89, 42285 Wuppertal, datenschutz@barmer.de</w:t>
      </w:r>
    </w:p>
    <w:p>
      <w:pPr>
        <w:pStyle w:val="Listenabsatz"/>
        <w:numPr>
          <w:ilvl w:val="0"/>
          <w:numId w:val="11"/>
        </w:numPr>
        <w:spacing w:line="240" w:lineRule="auto"/>
        <w:rPr>
          <w:rFonts w:ascii="Arial" w:hAnsi="Arial" w:cs="Arial"/>
          <w:sz w:val="20"/>
          <w:szCs w:val="18"/>
        </w:rPr>
      </w:pPr>
      <w:r>
        <w:rPr>
          <w:rFonts w:ascii="Arial" w:hAnsi="Arial" w:cs="Arial"/>
          <w:sz w:val="20"/>
          <w:szCs w:val="18"/>
        </w:rPr>
        <w:t xml:space="preserve">DAK-Gesundheit, Beauftragter für Datenschutz, </w:t>
      </w:r>
      <w:proofErr w:type="spellStart"/>
      <w:r>
        <w:rPr>
          <w:rFonts w:ascii="Arial" w:hAnsi="Arial" w:cs="Arial"/>
          <w:sz w:val="20"/>
          <w:szCs w:val="18"/>
        </w:rPr>
        <w:t>Nagelsweg</w:t>
      </w:r>
      <w:proofErr w:type="spellEnd"/>
      <w:r>
        <w:rPr>
          <w:rFonts w:ascii="Arial" w:hAnsi="Arial" w:cs="Arial"/>
          <w:sz w:val="20"/>
          <w:szCs w:val="18"/>
        </w:rPr>
        <w:t xml:space="preserve"> 27-31, 20097 Hamburg,  datenschutz@dak.de</w:t>
      </w:r>
    </w:p>
    <w:p>
      <w:pPr>
        <w:pStyle w:val="Listenabsatz"/>
        <w:numPr>
          <w:ilvl w:val="0"/>
          <w:numId w:val="11"/>
        </w:numPr>
        <w:spacing w:line="240" w:lineRule="auto"/>
        <w:rPr>
          <w:rFonts w:ascii="Arial" w:hAnsi="Arial" w:cs="Arial"/>
          <w:sz w:val="20"/>
          <w:szCs w:val="18"/>
        </w:rPr>
      </w:pPr>
      <w:r>
        <w:rPr>
          <w:rFonts w:ascii="Arial" w:hAnsi="Arial" w:cs="Arial"/>
          <w:sz w:val="20"/>
          <w:szCs w:val="18"/>
        </w:rPr>
        <w:t>KKH Kaufmännische Krankenkasse – Datenschutzbeauftragter, Karl-Wiechert-Allee 61,30625 Hannover, Datenschutz@kkh.de</w:t>
      </w:r>
    </w:p>
    <w:p>
      <w:pPr>
        <w:pStyle w:val="Listenabsatz"/>
        <w:numPr>
          <w:ilvl w:val="0"/>
          <w:numId w:val="11"/>
        </w:numPr>
        <w:spacing w:line="240" w:lineRule="auto"/>
        <w:rPr>
          <w:rFonts w:ascii="Arial" w:hAnsi="Arial" w:cs="Arial"/>
          <w:sz w:val="20"/>
          <w:szCs w:val="18"/>
        </w:rPr>
      </w:pPr>
      <w:proofErr w:type="spellStart"/>
      <w:r>
        <w:rPr>
          <w:rFonts w:ascii="Arial" w:hAnsi="Arial" w:cs="Arial"/>
          <w:sz w:val="20"/>
          <w:szCs w:val="18"/>
        </w:rPr>
        <w:t>Hkk</w:t>
      </w:r>
      <w:proofErr w:type="spellEnd"/>
      <w:r>
        <w:rPr>
          <w:rFonts w:ascii="Arial" w:hAnsi="Arial" w:cs="Arial"/>
          <w:sz w:val="20"/>
          <w:szCs w:val="18"/>
        </w:rPr>
        <w:t>, Datenschutzbeauftragter, Martinistraße 26, 28195 Bremen, datenschutzbeauftragter@hkk.de</w:t>
      </w:r>
    </w:p>
    <w:p>
      <w:pPr>
        <w:pStyle w:val="Listenabsatz"/>
        <w:numPr>
          <w:ilvl w:val="0"/>
          <w:numId w:val="11"/>
        </w:numPr>
        <w:spacing w:line="240" w:lineRule="auto"/>
        <w:rPr>
          <w:rFonts w:ascii="Arial" w:hAnsi="Arial" w:cs="Arial"/>
          <w:sz w:val="20"/>
          <w:szCs w:val="18"/>
        </w:rPr>
      </w:pPr>
      <w:r>
        <w:rPr>
          <w:rFonts w:ascii="Arial" w:hAnsi="Arial" w:cs="Arial"/>
          <w:sz w:val="20"/>
          <w:szCs w:val="18"/>
        </w:rPr>
        <w:t>Hanseatische Krankenkasse, Datenschutzbeauftragter, Wandsbeker Zollstraße 86-90, 22041 Hamburg, d</w:t>
      </w:r>
      <w:r>
        <w:rPr>
          <w:rFonts w:ascii="Arial" w:hAnsi="Arial" w:cs="Arial"/>
          <w:sz w:val="20"/>
          <w:szCs w:val="18"/>
        </w:rPr>
        <w:t>a</w:t>
      </w:r>
      <w:r>
        <w:rPr>
          <w:rFonts w:ascii="Arial" w:hAnsi="Arial" w:cs="Arial"/>
          <w:sz w:val="20"/>
          <w:szCs w:val="18"/>
        </w:rPr>
        <w:t>tenschutz@hek.de</w:t>
      </w:r>
    </w:p>
    <w:p>
      <w:pPr>
        <w:pStyle w:val="Listenabsatz"/>
        <w:spacing w:line="240" w:lineRule="auto"/>
        <w:ind w:left="1125"/>
        <w:rPr>
          <w:rFonts w:ascii="Arial" w:hAnsi="Arial" w:cs="Arial"/>
          <w:sz w:val="20"/>
          <w:szCs w:val="18"/>
        </w:rPr>
      </w:pPr>
    </w:p>
    <w:p>
      <w:pPr>
        <w:spacing w:line="240" w:lineRule="auto"/>
        <w:ind w:left="765"/>
        <w:rPr>
          <w:rFonts w:ascii="Arial" w:hAnsi="Arial" w:cs="Arial"/>
          <w:sz w:val="20"/>
          <w:szCs w:val="18"/>
        </w:rPr>
      </w:pPr>
      <w:r>
        <w:rPr>
          <w:rFonts w:ascii="Arial" w:hAnsi="Arial" w:cs="Arial"/>
          <w:sz w:val="20"/>
          <w:szCs w:val="18"/>
        </w:rPr>
        <w:t>Allgemeine Informationen zur Datenverarbeitung und zu Ihren Rechten finden Sie unter</w:t>
      </w:r>
    </w:p>
    <w:p>
      <w:pPr>
        <w:pStyle w:val="Listenabsatz"/>
        <w:numPr>
          <w:ilvl w:val="0"/>
          <w:numId w:val="11"/>
        </w:numPr>
        <w:spacing w:line="240" w:lineRule="auto"/>
        <w:rPr>
          <w:rFonts w:ascii="Arial" w:hAnsi="Arial" w:cs="Arial"/>
          <w:sz w:val="20"/>
          <w:szCs w:val="18"/>
        </w:rPr>
      </w:pPr>
      <w:r>
        <w:rPr>
          <w:rFonts w:ascii="Arial" w:hAnsi="Arial" w:cs="Arial"/>
          <w:sz w:val="20"/>
          <w:szCs w:val="18"/>
        </w:rPr>
        <w:t>www.aok.de/nw/datenschutzrechte</w:t>
      </w:r>
    </w:p>
    <w:p>
      <w:pPr>
        <w:pStyle w:val="Listenabsatz"/>
        <w:numPr>
          <w:ilvl w:val="0"/>
          <w:numId w:val="11"/>
        </w:numPr>
        <w:spacing w:line="240" w:lineRule="auto"/>
        <w:rPr>
          <w:rFonts w:ascii="Arial" w:hAnsi="Arial" w:cs="Arial"/>
          <w:sz w:val="20"/>
          <w:szCs w:val="18"/>
        </w:rPr>
      </w:pPr>
      <w:r>
        <w:rPr>
          <w:rFonts w:ascii="Arial" w:hAnsi="Arial" w:cs="Arial"/>
          <w:sz w:val="20"/>
          <w:szCs w:val="18"/>
        </w:rPr>
        <w:t xml:space="preserve">www.tk.de  - bitte geben sie zum Öffnen der Seite den </w:t>
      </w:r>
      <w:proofErr w:type="spellStart"/>
      <w:r>
        <w:rPr>
          <w:rFonts w:ascii="Arial" w:hAnsi="Arial" w:cs="Arial"/>
          <w:sz w:val="20"/>
          <w:szCs w:val="18"/>
        </w:rPr>
        <w:t>Webcode</w:t>
      </w:r>
      <w:proofErr w:type="spellEnd"/>
      <w:r>
        <w:rPr>
          <w:rFonts w:ascii="Arial" w:hAnsi="Arial" w:cs="Arial"/>
          <w:sz w:val="20"/>
          <w:szCs w:val="18"/>
        </w:rPr>
        <w:t xml:space="preserve"> 2019572 in das Suchfeld ein</w:t>
      </w:r>
    </w:p>
    <w:p>
      <w:pPr>
        <w:pStyle w:val="Listenabsatz"/>
        <w:numPr>
          <w:ilvl w:val="0"/>
          <w:numId w:val="11"/>
        </w:numPr>
        <w:spacing w:line="240" w:lineRule="auto"/>
        <w:rPr>
          <w:rFonts w:ascii="Arial" w:hAnsi="Arial" w:cs="Arial"/>
          <w:sz w:val="20"/>
          <w:szCs w:val="18"/>
        </w:rPr>
      </w:pPr>
      <w:r>
        <w:rPr>
          <w:rFonts w:ascii="Arial" w:hAnsi="Arial" w:cs="Arial"/>
          <w:sz w:val="20"/>
          <w:szCs w:val="18"/>
        </w:rPr>
        <w:t>www.barmer.de/datenschutz</w:t>
      </w:r>
    </w:p>
    <w:p>
      <w:pPr>
        <w:pStyle w:val="Listenabsatz"/>
        <w:numPr>
          <w:ilvl w:val="0"/>
          <w:numId w:val="11"/>
        </w:numPr>
        <w:spacing w:line="240" w:lineRule="auto"/>
        <w:rPr>
          <w:rFonts w:ascii="Arial" w:hAnsi="Arial" w:cs="Arial"/>
          <w:sz w:val="20"/>
          <w:szCs w:val="18"/>
        </w:rPr>
      </w:pPr>
      <w:r>
        <w:rPr>
          <w:rFonts w:ascii="Arial" w:hAnsi="Arial" w:cs="Arial"/>
          <w:sz w:val="20"/>
          <w:szCs w:val="18"/>
        </w:rPr>
        <w:t>www.dak.de/datenschutz</w:t>
      </w:r>
    </w:p>
    <w:p>
      <w:pPr>
        <w:pStyle w:val="Listenabsatz"/>
        <w:numPr>
          <w:ilvl w:val="0"/>
          <w:numId w:val="11"/>
        </w:numPr>
        <w:spacing w:line="240" w:lineRule="auto"/>
        <w:rPr>
          <w:rFonts w:ascii="Arial" w:hAnsi="Arial" w:cs="Arial"/>
          <w:sz w:val="20"/>
          <w:szCs w:val="18"/>
        </w:rPr>
      </w:pPr>
      <w:r>
        <w:rPr>
          <w:rFonts w:ascii="Arial" w:hAnsi="Arial" w:cs="Arial"/>
          <w:sz w:val="20"/>
          <w:szCs w:val="18"/>
        </w:rPr>
        <w:t>www.kkh.de/versicherte/datenschutz</w:t>
      </w:r>
    </w:p>
    <w:p>
      <w:pPr>
        <w:pStyle w:val="Listenabsatz"/>
        <w:numPr>
          <w:ilvl w:val="0"/>
          <w:numId w:val="11"/>
        </w:numPr>
        <w:spacing w:line="240" w:lineRule="auto"/>
        <w:rPr>
          <w:rFonts w:ascii="Arial" w:hAnsi="Arial" w:cs="Arial"/>
          <w:sz w:val="20"/>
          <w:szCs w:val="18"/>
        </w:rPr>
      </w:pPr>
      <w:r>
        <w:rPr>
          <w:rFonts w:ascii="Arial" w:hAnsi="Arial" w:cs="Arial"/>
          <w:sz w:val="20"/>
          <w:szCs w:val="18"/>
        </w:rPr>
        <w:t>www.hkk.de/datenschutz</w:t>
      </w:r>
    </w:p>
    <w:p>
      <w:pPr>
        <w:pStyle w:val="Listenabsatz"/>
        <w:numPr>
          <w:ilvl w:val="0"/>
          <w:numId w:val="11"/>
        </w:numPr>
        <w:spacing w:line="240" w:lineRule="auto"/>
        <w:rPr>
          <w:rFonts w:ascii="Arial" w:hAnsi="Arial" w:cs="Arial"/>
          <w:sz w:val="20"/>
          <w:szCs w:val="18"/>
        </w:rPr>
      </w:pPr>
      <w:r>
        <w:rPr>
          <w:rFonts w:ascii="Arial" w:hAnsi="Arial" w:cs="Arial"/>
          <w:sz w:val="20"/>
          <w:szCs w:val="18"/>
        </w:rPr>
        <w:t>www.hek.de/datenschutz</w:t>
      </w:r>
    </w:p>
    <w:p>
      <w:pPr>
        <w:pStyle w:val="Listenabsatz"/>
        <w:spacing w:line="240" w:lineRule="auto"/>
        <w:ind w:left="1125"/>
        <w:rPr>
          <w:rFonts w:ascii="Arial" w:hAnsi="Arial" w:cs="Arial"/>
          <w:sz w:val="16"/>
          <w:szCs w:val="16"/>
        </w:rPr>
      </w:pPr>
      <w:r>
        <w:rPr>
          <w:rFonts w:ascii="Arial" w:hAnsi="Arial" w:cs="Arial"/>
          <w:sz w:val="20"/>
          <w:szCs w:val="18"/>
        </w:rPr>
        <w:t>.</w:t>
      </w:r>
    </w:p>
    <w:p>
      <w:pPr>
        <w:spacing w:line="240" w:lineRule="auto"/>
        <w:ind w:left="765"/>
        <w:rPr>
          <w:rFonts w:ascii="Arial" w:hAnsi="Arial" w:cs="Arial"/>
          <w:sz w:val="16"/>
          <w:szCs w:val="16"/>
        </w:rPr>
      </w:pPr>
    </w:p>
    <w:p>
      <w:pPr>
        <w:spacing w:line="240" w:lineRule="auto"/>
        <w:rPr>
          <w:rFonts w:ascii="Arial" w:hAnsi="Arial" w:cs="Arial"/>
          <w:sz w:val="20"/>
          <w:szCs w:val="20"/>
        </w:rPr>
      </w:pPr>
    </w:p>
    <w:p>
      <w:pPr>
        <w:spacing w:line="240" w:lineRule="auto"/>
        <w:jc w:val="center"/>
        <w:rPr>
          <w:rFonts w:ascii="Arial" w:hAnsi="Arial" w:cs="Arial"/>
          <w:b/>
          <w:i/>
          <w:sz w:val="24"/>
          <w:szCs w:val="24"/>
        </w:rPr>
      </w:pPr>
      <w:r>
        <w:rPr>
          <w:rFonts w:ascii="Arial" w:hAnsi="Arial" w:cs="Arial"/>
          <w:b/>
          <w:i/>
          <w:sz w:val="24"/>
          <w:szCs w:val="24"/>
        </w:rPr>
        <w:t xml:space="preserve">Ihre Krankenkasse,  Ihr Haus-/Facharzt und der Palliativmedizinische Konsiliardienst </w:t>
      </w:r>
      <w:r>
        <w:rPr>
          <w:rFonts w:ascii="Arial" w:hAnsi="Arial" w:cs="Arial"/>
          <w:b/>
          <w:i/>
          <w:sz w:val="24"/>
          <w:szCs w:val="24"/>
        </w:rPr>
        <w:br/>
        <w:t xml:space="preserve">unterstützen sie gerne </w:t>
      </w:r>
      <w:r>
        <w:rPr>
          <w:rFonts w:ascii="Arial" w:hAnsi="Arial" w:cs="Arial"/>
          <w:b/>
          <w:i/>
          <w:sz w:val="24"/>
          <w:szCs w:val="24"/>
        </w:rPr>
        <w:br/>
        <w:t>bei der Durchführung dieser besonderen palliativmedizinischen Versorgung!</w:t>
      </w:r>
      <w:r>
        <w:rPr>
          <w:rFonts w:ascii="Arial" w:hAnsi="Arial" w:cs="Arial"/>
          <w:b/>
          <w:i/>
          <w:sz w:val="24"/>
          <w:szCs w:val="24"/>
        </w:rPr>
        <w:br/>
      </w:r>
    </w:p>
    <w:sectPr>
      <w:pgSz w:w="11906" w:h="16838"/>
      <w:pgMar w:top="306" w:right="720" w:bottom="426" w:left="51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93709"/>
    <w:multiLevelType w:val="hybridMultilevel"/>
    <w:tmpl w:val="3C34E2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42D69DC"/>
    <w:multiLevelType w:val="hybridMultilevel"/>
    <w:tmpl w:val="FFC25D8E"/>
    <w:lvl w:ilvl="0" w:tplc="3D0AF74E">
      <w:start w:val="2"/>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0C470A8"/>
    <w:multiLevelType w:val="hybridMultilevel"/>
    <w:tmpl w:val="4C2EE9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6D62B53"/>
    <w:multiLevelType w:val="hybridMultilevel"/>
    <w:tmpl w:val="5AD03208"/>
    <w:lvl w:ilvl="0" w:tplc="04070001">
      <w:start w:val="1"/>
      <w:numFmt w:val="bullet"/>
      <w:lvlText w:val=""/>
      <w:lvlJc w:val="left"/>
      <w:pPr>
        <w:ind w:left="1125" w:hanging="360"/>
      </w:pPr>
      <w:rPr>
        <w:rFonts w:ascii="Symbol" w:hAnsi="Symbol" w:hint="default"/>
      </w:rPr>
    </w:lvl>
    <w:lvl w:ilvl="1" w:tplc="04070003" w:tentative="1">
      <w:start w:val="1"/>
      <w:numFmt w:val="bullet"/>
      <w:lvlText w:val="o"/>
      <w:lvlJc w:val="left"/>
      <w:pPr>
        <w:ind w:left="1845" w:hanging="360"/>
      </w:pPr>
      <w:rPr>
        <w:rFonts w:ascii="Courier New" w:hAnsi="Courier New" w:cs="Courier New" w:hint="default"/>
      </w:rPr>
    </w:lvl>
    <w:lvl w:ilvl="2" w:tplc="04070005" w:tentative="1">
      <w:start w:val="1"/>
      <w:numFmt w:val="bullet"/>
      <w:lvlText w:val=""/>
      <w:lvlJc w:val="left"/>
      <w:pPr>
        <w:ind w:left="2565" w:hanging="360"/>
      </w:pPr>
      <w:rPr>
        <w:rFonts w:ascii="Wingdings" w:hAnsi="Wingdings" w:hint="default"/>
      </w:rPr>
    </w:lvl>
    <w:lvl w:ilvl="3" w:tplc="04070001" w:tentative="1">
      <w:start w:val="1"/>
      <w:numFmt w:val="bullet"/>
      <w:lvlText w:val=""/>
      <w:lvlJc w:val="left"/>
      <w:pPr>
        <w:ind w:left="3285" w:hanging="360"/>
      </w:pPr>
      <w:rPr>
        <w:rFonts w:ascii="Symbol" w:hAnsi="Symbol" w:hint="default"/>
      </w:rPr>
    </w:lvl>
    <w:lvl w:ilvl="4" w:tplc="04070003" w:tentative="1">
      <w:start w:val="1"/>
      <w:numFmt w:val="bullet"/>
      <w:lvlText w:val="o"/>
      <w:lvlJc w:val="left"/>
      <w:pPr>
        <w:ind w:left="4005" w:hanging="360"/>
      </w:pPr>
      <w:rPr>
        <w:rFonts w:ascii="Courier New" w:hAnsi="Courier New" w:cs="Courier New" w:hint="default"/>
      </w:rPr>
    </w:lvl>
    <w:lvl w:ilvl="5" w:tplc="04070005" w:tentative="1">
      <w:start w:val="1"/>
      <w:numFmt w:val="bullet"/>
      <w:lvlText w:val=""/>
      <w:lvlJc w:val="left"/>
      <w:pPr>
        <w:ind w:left="4725" w:hanging="360"/>
      </w:pPr>
      <w:rPr>
        <w:rFonts w:ascii="Wingdings" w:hAnsi="Wingdings" w:hint="default"/>
      </w:rPr>
    </w:lvl>
    <w:lvl w:ilvl="6" w:tplc="04070001" w:tentative="1">
      <w:start w:val="1"/>
      <w:numFmt w:val="bullet"/>
      <w:lvlText w:val=""/>
      <w:lvlJc w:val="left"/>
      <w:pPr>
        <w:ind w:left="5445" w:hanging="360"/>
      </w:pPr>
      <w:rPr>
        <w:rFonts w:ascii="Symbol" w:hAnsi="Symbol" w:hint="default"/>
      </w:rPr>
    </w:lvl>
    <w:lvl w:ilvl="7" w:tplc="04070003" w:tentative="1">
      <w:start w:val="1"/>
      <w:numFmt w:val="bullet"/>
      <w:lvlText w:val="o"/>
      <w:lvlJc w:val="left"/>
      <w:pPr>
        <w:ind w:left="6165" w:hanging="360"/>
      </w:pPr>
      <w:rPr>
        <w:rFonts w:ascii="Courier New" w:hAnsi="Courier New" w:cs="Courier New" w:hint="default"/>
      </w:rPr>
    </w:lvl>
    <w:lvl w:ilvl="8" w:tplc="04070005" w:tentative="1">
      <w:start w:val="1"/>
      <w:numFmt w:val="bullet"/>
      <w:lvlText w:val=""/>
      <w:lvlJc w:val="left"/>
      <w:pPr>
        <w:ind w:left="6885" w:hanging="360"/>
      </w:pPr>
      <w:rPr>
        <w:rFonts w:ascii="Wingdings" w:hAnsi="Wingdings" w:hint="default"/>
      </w:rPr>
    </w:lvl>
  </w:abstractNum>
  <w:abstractNum w:abstractNumId="4">
    <w:nsid w:val="40391B50"/>
    <w:multiLevelType w:val="hybridMultilevel"/>
    <w:tmpl w:val="F2CC1396"/>
    <w:lvl w:ilvl="0" w:tplc="FFFFFFFF">
      <w:start w:val="4"/>
      <w:numFmt w:val="decimal"/>
      <w:lvlText w:val="(%1)"/>
      <w:lvlJc w:val="left"/>
      <w:pPr>
        <w:tabs>
          <w:tab w:val="num" w:pos="1287"/>
        </w:tabs>
        <w:ind w:left="1287"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49063ADD"/>
    <w:multiLevelType w:val="hybridMultilevel"/>
    <w:tmpl w:val="DFE27384"/>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520602C6"/>
    <w:multiLevelType w:val="hybridMultilevel"/>
    <w:tmpl w:val="5A2E1E36"/>
    <w:lvl w:ilvl="0" w:tplc="1BB41D8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59C47FA6"/>
    <w:multiLevelType w:val="hybridMultilevel"/>
    <w:tmpl w:val="243C8F3A"/>
    <w:lvl w:ilvl="0" w:tplc="513E3832">
      <w:start w:val="1"/>
      <w:numFmt w:val="bullet"/>
      <w:lvlText w:val="-"/>
      <w:lvlJc w:val="left"/>
      <w:pPr>
        <w:ind w:left="720" w:hanging="360"/>
      </w:pPr>
      <w:rPr>
        <w:rFonts w:ascii="Calibri" w:eastAsiaTheme="minorHAnsi" w:hAnsi="Calibri" w:cs="Calibri"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5AA421E6"/>
    <w:multiLevelType w:val="hybridMultilevel"/>
    <w:tmpl w:val="727C7EB4"/>
    <w:lvl w:ilvl="0" w:tplc="04070001">
      <w:start w:val="1"/>
      <w:numFmt w:val="bullet"/>
      <w:lvlText w:val=""/>
      <w:lvlJc w:val="left"/>
      <w:pPr>
        <w:ind w:left="1136" w:hanging="360"/>
      </w:pPr>
      <w:rPr>
        <w:rFonts w:ascii="Symbol" w:hAnsi="Symbol" w:hint="default"/>
      </w:rPr>
    </w:lvl>
    <w:lvl w:ilvl="1" w:tplc="04070003" w:tentative="1">
      <w:start w:val="1"/>
      <w:numFmt w:val="bullet"/>
      <w:lvlText w:val="o"/>
      <w:lvlJc w:val="left"/>
      <w:pPr>
        <w:ind w:left="1856" w:hanging="360"/>
      </w:pPr>
      <w:rPr>
        <w:rFonts w:ascii="Courier New" w:hAnsi="Courier New" w:cs="Courier New" w:hint="default"/>
      </w:rPr>
    </w:lvl>
    <w:lvl w:ilvl="2" w:tplc="04070005" w:tentative="1">
      <w:start w:val="1"/>
      <w:numFmt w:val="bullet"/>
      <w:lvlText w:val=""/>
      <w:lvlJc w:val="left"/>
      <w:pPr>
        <w:ind w:left="2576" w:hanging="360"/>
      </w:pPr>
      <w:rPr>
        <w:rFonts w:ascii="Wingdings" w:hAnsi="Wingdings" w:hint="default"/>
      </w:rPr>
    </w:lvl>
    <w:lvl w:ilvl="3" w:tplc="04070001" w:tentative="1">
      <w:start w:val="1"/>
      <w:numFmt w:val="bullet"/>
      <w:lvlText w:val=""/>
      <w:lvlJc w:val="left"/>
      <w:pPr>
        <w:ind w:left="3296" w:hanging="360"/>
      </w:pPr>
      <w:rPr>
        <w:rFonts w:ascii="Symbol" w:hAnsi="Symbol" w:hint="default"/>
      </w:rPr>
    </w:lvl>
    <w:lvl w:ilvl="4" w:tplc="04070003" w:tentative="1">
      <w:start w:val="1"/>
      <w:numFmt w:val="bullet"/>
      <w:lvlText w:val="o"/>
      <w:lvlJc w:val="left"/>
      <w:pPr>
        <w:ind w:left="4016" w:hanging="360"/>
      </w:pPr>
      <w:rPr>
        <w:rFonts w:ascii="Courier New" w:hAnsi="Courier New" w:cs="Courier New" w:hint="default"/>
      </w:rPr>
    </w:lvl>
    <w:lvl w:ilvl="5" w:tplc="04070005" w:tentative="1">
      <w:start w:val="1"/>
      <w:numFmt w:val="bullet"/>
      <w:lvlText w:val=""/>
      <w:lvlJc w:val="left"/>
      <w:pPr>
        <w:ind w:left="4736" w:hanging="360"/>
      </w:pPr>
      <w:rPr>
        <w:rFonts w:ascii="Wingdings" w:hAnsi="Wingdings" w:hint="default"/>
      </w:rPr>
    </w:lvl>
    <w:lvl w:ilvl="6" w:tplc="04070001" w:tentative="1">
      <w:start w:val="1"/>
      <w:numFmt w:val="bullet"/>
      <w:lvlText w:val=""/>
      <w:lvlJc w:val="left"/>
      <w:pPr>
        <w:ind w:left="5456" w:hanging="360"/>
      </w:pPr>
      <w:rPr>
        <w:rFonts w:ascii="Symbol" w:hAnsi="Symbol" w:hint="default"/>
      </w:rPr>
    </w:lvl>
    <w:lvl w:ilvl="7" w:tplc="04070003" w:tentative="1">
      <w:start w:val="1"/>
      <w:numFmt w:val="bullet"/>
      <w:lvlText w:val="o"/>
      <w:lvlJc w:val="left"/>
      <w:pPr>
        <w:ind w:left="6176" w:hanging="360"/>
      </w:pPr>
      <w:rPr>
        <w:rFonts w:ascii="Courier New" w:hAnsi="Courier New" w:cs="Courier New" w:hint="default"/>
      </w:rPr>
    </w:lvl>
    <w:lvl w:ilvl="8" w:tplc="04070005" w:tentative="1">
      <w:start w:val="1"/>
      <w:numFmt w:val="bullet"/>
      <w:lvlText w:val=""/>
      <w:lvlJc w:val="left"/>
      <w:pPr>
        <w:ind w:left="6896" w:hanging="360"/>
      </w:pPr>
      <w:rPr>
        <w:rFonts w:ascii="Wingdings" w:hAnsi="Wingdings" w:hint="default"/>
      </w:rPr>
    </w:lvl>
  </w:abstractNum>
  <w:abstractNum w:abstractNumId="9">
    <w:nsid w:val="65221B19"/>
    <w:multiLevelType w:val="hybridMultilevel"/>
    <w:tmpl w:val="9092933C"/>
    <w:lvl w:ilvl="0" w:tplc="04070001">
      <w:start w:val="1"/>
      <w:numFmt w:val="bullet"/>
      <w:lvlText w:val=""/>
      <w:lvlJc w:val="left"/>
      <w:pPr>
        <w:ind w:left="1485" w:hanging="360"/>
      </w:pPr>
      <w:rPr>
        <w:rFonts w:ascii="Symbol" w:hAnsi="Symbol" w:hint="default"/>
      </w:rPr>
    </w:lvl>
    <w:lvl w:ilvl="1" w:tplc="04070003" w:tentative="1">
      <w:start w:val="1"/>
      <w:numFmt w:val="bullet"/>
      <w:lvlText w:val="o"/>
      <w:lvlJc w:val="left"/>
      <w:pPr>
        <w:ind w:left="2205" w:hanging="360"/>
      </w:pPr>
      <w:rPr>
        <w:rFonts w:ascii="Courier New" w:hAnsi="Courier New" w:cs="Courier New" w:hint="default"/>
      </w:rPr>
    </w:lvl>
    <w:lvl w:ilvl="2" w:tplc="04070005" w:tentative="1">
      <w:start w:val="1"/>
      <w:numFmt w:val="bullet"/>
      <w:lvlText w:val=""/>
      <w:lvlJc w:val="left"/>
      <w:pPr>
        <w:ind w:left="2925" w:hanging="360"/>
      </w:pPr>
      <w:rPr>
        <w:rFonts w:ascii="Wingdings" w:hAnsi="Wingdings" w:hint="default"/>
      </w:rPr>
    </w:lvl>
    <w:lvl w:ilvl="3" w:tplc="04070001" w:tentative="1">
      <w:start w:val="1"/>
      <w:numFmt w:val="bullet"/>
      <w:lvlText w:val=""/>
      <w:lvlJc w:val="left"/>
      <w:pPr>
        <w:ind w:left="3645" w:hanging="360"/>
      </w:pPr>
      <w:rPr>
        <w:rFonts w:ascii="Symbol" w:hAnsi="Symbol" w:hint="default"/>
      </w:rPr>
    </w:lvl>
    <w:lvl w:ilvl="4" w:tplc="04070003" w:tentative="1">
      <w:start w:val="1"/>
      <w:numFmt w:val="bullet"/>
      <w:lvlText w:val="o"/>
      <w:lvlJc w:val="left"/>
      <w:pPr>
        <w:ind w:left="4365" w:hanging="360"/>
      </w:pPr>
      <w:rPr>
        <w:rFonts w:ascii="Courier New" w:hAnsi="Courier New" w:cs="Courier New" w:hint="default"/>
      </w:rPr>
    </w:lvl>
    <w:lvl w:ilvl="5" w:tplc="04070005" w:tentative="1">
      <w:start w:val="1"/>
      <w:numFmt w:val="bullet"/>
      <w:lvlText w:val=""/>
      <w:lvlJc w:val="left"/>
      <w:pPr>
        <w:ind w:left="5085" w:hanging="360"/>
      </w:pPr>
      <w:rPr>
        <w:rFonts w:ascii="Wingdings" w:hAnsi="Wingdings" w:hint="default"/>
      </w:rPr>
    </w:lvl>
    <w:lvl w:ilvl="6" w:tplc="04070001" w:tentative="1">
      <w:start w:val="1"/>
      <w:numFmt w:val="bullet"/>
      <w:lvlText w:val=""/>
      <w:lvlJc w:val="left"/>
      <w:pPr>
        <w:ind w:left="5805" w:hanging="360"/>
      </w:pPr>
      <w:rPr>
        <w:rFonts w:ascii="Symbol" w:hAnsi="Symbol" w:hint="default"/>
      </w:rPr>
    </w:lvl>
    <w:lvl w:ilvl="7" w:tplc="04070003" w:tentative="1">
      <w:start w:val="1"/>
      <w:numFmt w:val="bullet"/>
      <w:lvlText w:val="o"/>
      <w:lvlJc w:val="left"/>
      <w:pPr>
        <w:ind w:left="6525" w:hanging="360"/>
      </w:pPr>
      <w:rPr>
        <w:rFonts w:ascii="Courier New" w:hAnsi="Courier New" w:cs="Courier New" w:hint="default"/>
      </w:rPr>
    </w:lvl>
    <w:lvl w:ilvl="8" w:tplc="04070005" w:tentative="1">
      <w:start w:val="1"/>
      <w:numFmt w:val="bullet"/>
      <w:lvlText w:val=""/>
      <w:lvlJc w:val="left"/>
      <w:pPr>
        <w:ind w:left="7245" w:hanging="360"/>
      </w:pPr>
      <w:rPr>
        <w:rFonts w:ascii="Wingdings" w:hAnsi="Wingdings" w:hint="default"/>
      </w:rPr>
    </w:lvl>
  </w:abstractNum>
  <w:abstractNum w:abstractNumId="10">
    <w:nsid w:val="729F0533"/>
    <w:multiLevelType w:val="hybridMultilevel"/>
    <w:tmpl w:val="645CA9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72F01F64"/>
    <w:multiLevelType w:val="hybridMultilevel"/>
    <w:tmpl w:val="E59E863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74897634"/>
    <w:multiLevelType w:val="hybridMultilevel"/>
    <w:tmpl w:val="9A6C8EA8"/>
    <w:lvl w:ilvl="0" w:tplc="9080F6EE">
      <w:start w:val="2"/>
      <w:numFmt w:val="decimal"/>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
  </w:num>
  <w:num w:numId="2">
    <w:abstractNumId w:val="5"/>
  </w:num>
  <w:num w:numId="3">
    <w:abstractNumId w:val="10"/>
  </w:num>
  <w:num w:numId="4">
    <w:abstractNumId w:val="7"/>
  </w:num>
  <w:num w:numId="5">
    <w:abstractNumId w:val="11"/>
  </w:num>
  <w:num w:numId="6">
    <w:abstractNumId w:val="8"/>
  </w:num>
  <w:num w:numId="7">
    <w:abstractNumId w:val="2"/>
  </w:num>
  <w:num w:numId="8">
    <w:abstractNumId w:val="0"/>
  </w:num>
  <w:num w:numId="9">
    <w:abstractNumId w:val="6"/>
  </w:num>
  <w:num w:numId="10">
    <w:abstractNumId w:val="12"/>
  </w:num>
  <w:num w:numId="11">
    <w:abstractNumId w:val="3"/>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styleId="Listenabsatz">
    <w:name w:val="List Paragraph"/>
    <w:basedOn w:val="Standard"/>
    <w:uiPriority w:val="34"/>
    <w:qFormat/>
    <w:pPr>
      <w:ind w:left="720"/>
      <w:contextualSpacing/>
    </w:pPr>
  </w:style>
  <w:style w:type="paragraph" w:styleId="Beschriftung">
    <w:name w:val="caption"/>
    <w:basedOn w:val="Standard"/>
    <w:next w:val="Standard"/>
    <w:uiPriority w:val="35"/>
    <w:unhideWhenUsed/>
    <w:qFormat/>
    <w:pPr>
      <w:spacing w:line="240" w:lineRule="auto"/>
    </w:pPr>
    <w:rPr>
      <w:b/>
      <w:bCs/>
      <w:color w:val="4F81BD" w:themeColor="accent1"/>
      <w:sz w:val="18"/>
      <w:szCs w:val="18"/>
    </w:rPr>
  </w:style>
  <w:style w:type="character" w:styleId="Hyperlink">
    <w:name w:val="Hyperlink"/>
    <w:basedOn w:val="Absatz-Standardschriftart"/>
    <w:uiPriority w:val="99"/>
    <w:unhideWhenUsed/>
    <w:rPr>
      <w:color w:val="0000FF" w:themeColor="hyperlink"/>
      <w:u w:val="single"/>
    </w:rPr>
  </w:style>
  <w:style w:type="paragraph" w:styleId="Kopfzeile">
    <w:name w:val="header"/>
    <w:basedOn w:val="Standard"/>
    <w:link w:val="KopfzeileZchn"/>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styleId="Textkrper-Zeileneinzug">
    <w:name w:val="Body Text Indent"/>
    <w:basedOn w:val="Standard"/>
    <w:link w:val="Textkrper-ZeileneinzugZchn"/>
    <w:semiHidden/>
    <w:pPr>
      <w:spacing w:after="0" w:line="360" w:lineRule="auto"/>
      <w:ind w:left="705" w:hanging="705"/>
    </w:pPr>
    <w:rPr>
      <w:rFonts w:ascii="Arial" w:eastAsia="Times New Roman" w:hAnsi="Arial" w:cs="Arial"/>
      <w:bCs/>
      <w:sz w:val="24"/>
      <w:szCs w:val="24"/>
      <w:lang w:eastAsia="de-DE"/>
    </w:rPr>
  </w:style>
  <w:style w:type="character" w:customStyle="1" w:styleId="Textkrper-ZeileneinzugZchn">
    <w:name w:val="Textkörper-Zeileneinzug Zchn"/>
    <w:basedOn w:val="Absatz-Standardschriftart"/>
    <w:link w:val="Textkrper-Zeileneinzug"/>
    <w:semiHidden/>
    <w:rPr>
      <w:rFonts w:ascii="Arial" w:eastAsia="Times New Roman" w:hAnsi="Arial" w:cs="Arial"/>
      <w:bCs/>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styleId="Listenabsatz">
    <w:name w:val="List Paragraph"/>
    <w:basedOn w:val="Standard"/>
    <w:uiPriority w:val="34"/>
    <w:qFormat/>
    <w:pPr>
      <w:ind w:left="720"/>
      <w:contextualSpacing/>
    </w:pPr>
  </w:style>
  <w:style w:type="paragraph" w:styleId="Beschriftung">
    <w:name w:val="caption"/>
    <w:basedOn w:val="Standard"/>
    <w:next w:val="Standard"/>
    <w:uiPriority w:val="35"/>
    <w:unhideWhenUsed/>
    <w:qFormat/>
    <w:pPr>
      <w:spacing w:line="240" w:lineRule="auto"/>
    </w:pPr>
    <w:rPr>
      <w:b/>
      <w:bCs/>
      <w:color w:val="4F81BD" w:themeColor="accent1"/>
      <w:sz w:val="18"/>
      <w:szCs w:val="18"/>
    </w:rPr>
  </w:style>
  <w:style w:type="character" w:styleId="Hyperlink">
    <w:name w:val="Hyperlink"/>
    <w:basedOn w:val="Absatz-Standardschriftart"/>
    <w:uiPriority w:val="99"/>
    <w:unhideWhenUsed/>
    <w:rPr>
      <w:color w:val="0000FF" w:themeColor="hyperlink"/>
      <w:u w:val="single"/>
    </w:rPr>
  </w:style>
  <w:style w:type="paragraph" w:styleId="Kopfzeile">
    <w:name w:val="header"/>
    <w:basedOn w:val="Standard"/>
    <w:link w:val="KopfzeileZchn"/>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styleId="Textkrper-Zeileneinzug">
    <w:name w:val="Body Text Indent"/>
    <w:basedOn w:val="Standard"/>
    <w:link w:val="Textkrper-ZeileneinzugZchn"/>
    <w:semiHidden/>
    <w:pPr>
      <w:spacing w:after="0" w:line="360" w:lineRule="auto"/>
      <w:ind w:left="705" w:hanging="705"/>
    </w:pPr>
    <w:rPr>
      <w:rFonts w:ascii="Arial" w:eastAsia="Times New Roman" w:hAnsi="Arial" w:cs="Arial"/>
      <w:bCs/>
      <w:sz w:val="24"/>
      <w:szCs w:val="24"/>
      <w:lang w:eastAsia="de-DE"/>
    </w:rPr>
  </w:style>
  <w:style w:type="character" w:customStyle="1" w:styleId="Textkrper-ZeileneinzugZchn">
    <w:name w:val="Textkörper-Zeileneinzug Zchn"/>
    <w:basedOn w:val="Absatz-Standardschriftart"/>
    <w:link w:val="Textkrper-Zeileneinzug"/>
    <w:semiHidden/>
    <w:rPr>
      <w:rFonts w:ascii="Arial" w:eastAsia="Times New Roman" w:hAnsi="Arial" w:cs="Arial"/>
      <w:bCs/>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133378">
      <w:bodyDiv w:val="1"/>
      <w:marLeft w:val="0"/>
      <w:marRight w:val="0"/>
      <w:marTop w:val="0"/>
      <w:marBottom w:val="0"/>
      <w:divBdr>
        <w:top w:val="none" w:sz="0" w:space="0" w:color="auto"/>
        <w:left w:val="none" w:sz="0" w:space="0" w:color="auto"/>
        <w:bottom w:val="none" w:sz="0" w:space="0" w:color="auto"/>
        <w:right w:val="none" w:sz="0" w:space="0" w:color="auto"/>
      </w:divBdr>
    </w:div>
    <w:div w:id="383987241">
      <w:bodyDiv w:val="1"/>
      <w:marLeft w:val="0"/>
      <w:marRight w:val="0"/>
      <w:marTop w:val="0"/>
      <w:marBottom w:val="0"/>
      <w:divBdr>
        <w:top w:val="none" w:sz="0" w:space="0" w:color="auto"/>
        <w:left w:val="none" w:sz="0" w:space="0" w:color="auto"/>
        <w:bottom w:val="none" w:sz="0" w:space="0" w:color="auto"/>
        <w:right w:val="none" w:sz="0" w:space="0" w:color="auto"/>
      </w:divBdr>
    </w:div>
    <w:div w:id="1080902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150_Ds_PF@svlfg.de" TargetMode="External"/><Relationship Id="rId4" Type="http://schemas.microsoft.com/office/2007/relationships/stylesWithEffects" Target="stylesWithEffects.xml"/><Relationship Id="rId9" Type="http://schemas.openxmlformats.org/officeDocument/2006/relationships/hyperlink" Target="mailto:Datenschutz@ikk-classic.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31884-CC19-4F14-B5F4-521478174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806</Words>
  <Characters>5080</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AOK Westfalen-Lippe</Company>
  <LinksUpToDate>false</LinksUpToDate>
  <CharactersWithSpaces>5875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Werner, Eckhard</dc:creator>
  <cp:lastModifiedBy>Frank Krabbe</cp:lastModifiedBy>
  <cp:revision>21</cp:revision>
  <cp:lastPrinted>2018-04-26T09:29:00Z</cp:lastPrinted>
  <dcterms:created xsi:type="dcterms:W3CDTF">2018-04-24T08:58:00Z</dcterms:created>
  <dcterms:modified xsi:type="dcterms:W3CDTF">2018-05-22T09:11:00Z</dcterms:modified>
  <cp:category>PTE Formulare</cp:category>
</cp:coreProperties>
</file>